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42" w:rsidRPr="00FA6010" w:rsidRDefault="00CA290A" w:rsidP="00203FFD">
      <w:pPr>
        <w:spacing w:after="240" w:line="240" w:lineRule="auto"/>
        <w:rPr>
          <w:rFonts w:asciiTheme="majorHAnsi" w:hAnsiTheme="majorHAnsi"/>
          <w:b/>
          <w:sz w:val="20"/>
          <w:szCs w:val="20"/>
          <w:u w:val="single"/>
        </w:rPr>
      </w:pPr>
      <w:r w:rsidRPr="00FA6010">
        <w:rPr>
          <w:rFonts w:asciiTheme="majorHAnsi" w:hAnsiTheme="majorHAnsi"/>
          <w:b/>
          <w:sz w:val="20"/>
          <w:szCs w:val="20"/>
          <w:u w:val="single"/>
        </w:rPr>
        <w:t>SINIF REHBER Ö</w:t>
      </w:r>
      <w:r w:rsidRPr="00FA6010">
        <w:rPr>
          <w:rFonts w:asciiTheme="majorHAnsi" w:hAnsiTheme="majorHAnsi" w:cs="Times New Roman"/>
          <w:b/>
          <w:sz w:val="20"/>
          <w:szCs w:val="20"/>
          <w:u w:val="single"/>
        </w:rPr>
        <w:t>Ğ</w:t>
      </w:r>
      <w:r w:rsidRPr="00FA6010">
        <w:rPr>
          <w:rFonts w:asciiTheme="majorHAnsi" w:hAnsiTheme="majorHAnsi"/>
          <w:b/>
          <w:sz w:val="20"/>
          <w:szCs w:val="20"/>
          <w:u w:val="single"/>
        </w:rPr>
        <w:t>RETMENLER</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N</w:t>
      </w:r>
      <w:r w:rsidRPr="00FA6010">
        <w:rPr>
          <w:rFonts w:asciiTheme="majorHAnsi" w:hAnsiTheme="majorHAnsi" w:cs="Times New Roman"/>
          <w:b/>
          <w:sz w:val="20"/>
          <w:szCs w:val="20"/>
          <w:u w:val="single"/>
        </w:rPr>
        <w:t>İ</w:t>
      </w:r>
      <w:r w:rsidR="00321144" w:rsidRPr="00FA6010">
        <w:rPr>
          <w:rFonts w:asciiTheme="majorHAnsi" w:hAnsiTheme="majorHAnsi" w:cs="Times New Roman"/>
          <w:b/>
          <w:sz w:val="20"/>
          <w:szCs w:val="20"/>
          <w:u w:val="single"/>
        </w:rPr>
        <w:t xml:space="preser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HMAL 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ST</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SMAR KONUSUNDA B</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LG</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LEND</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RME  </w:t>
      </w:r>
    </w:p>
    <w:p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p>
    <w:p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Çocuk istismarı; 18 yaşın altındaki çocuklara anne babaları yada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sosyo-ekonomik koşullar</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İhmalin çocuk üzerindeki etkileri nelerdir?</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Gelişim geriliği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lastRenderedPageBreak/>
        <w:t>Davranış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İletişim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Yalnızlık ve korunmasızlık hissi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bağımlılığı</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Suça yönelme riski</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FİZİKSEL İSTİSMAR:</w:t>
      </w:r>
    </w:p>
    <w:p w:rsidR="00CA290A" w:rsidRPr="00321144" w:rsidRDefault="00CA290A" w:rsidP="00203FFD">
      <w:pPr>
        <w:spacing w:line="240" w:lineRule="auto"/>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kaza dışı sebeple bir yetişkin tarafından yaralanması ve örselenmesidir.Bir tokattan başlayarak çeşitli aletlerin kullanılmasına kadar devam edebilir.En yaygın rastlanılan ve belirlenmesi en kolay olan istismar tipidir.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DUYGUSAL İSTİSMAR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gereksinim duyduğu ilgi, sevgi ve bakımdan yoksun bırakılarak psikolojik hasara uğratılmasıdır. Tanımlanması en zor ancak en sık gerçekleşen istismar türüdür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Duygusal İstismar Çeşitleri Nelerdir?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2670" cy="1562100"/>
                    </a:xfrm>
                    <a:prstGeom prst="rect">
                      <a:avLst/>
                    </a:prstGeom>
                    <a:noFill/>
                    <a:ln>
                      <a:noFill/>
                    </a:ln>
                    <a:extLst/>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karşılanmaması,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eleştirme, yaşının üstünde sorumluluklar bekleme, </w:t>
      </w:r>
    </w:p>
    <w:p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lastRenderedPageBreak/>
        <w:drawing>
          <wp:anchor distT="0" distB="0" distL="114300" distR="114300" simplePos="0" relativeHeight="251663360" behindDoc="0" locked="0" layoutInCell="1" allowOverlap="1">
            <wp:simplePos x="0" y="0"/>
            <wp:positionH relativeFrom="column">
              <wp:posOffset>1592580</wp:posOffset>
            </wp:positionH>
            <wp:positionV relativeFrom="paragraph">
              <wp:posOffset>103505</wp:posOffset>
            </wp:positionV>
            <wp:extent cx="1885950" cy="1857375"/>
            <wp:effectExtent l="0" t="0" r="0" b="9525"/>
            <wp:wrapSquare wrapText="bothSides"/>
            <wp:docPr id="9"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1885950" cy="1857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21144">
        <w:rPr>
          <w:rFonts w:asciiTheme="majorHAnsi" w:eastAsiaTheme="majorEastAsia" w:hAnsiTheme="majorHAnsi" w:cs="Times New Roman"/>
          <w:b/>
          <w:bCs/>
          <w:color w:val="000000" w:themeColor="text1"/>
          <w:sz w:val="20"/>
          <w:szCs w:val="20"/>
          <w:lang w:val="en-GB"/>
        </w:rPr>
        <w:t>EKONOMİK İSTİSMAR</w:t>
      </w:r>
    </w:p>
    <w:p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r w:rsidRPr="00321144">
        <w:rPr>
          <w:rFonts w:asciiTheme="majorHAnsi" w:eastAsiaTheme="minorEastAsia" w:hAnsiTheme="majorHAnsi" w:cs="Times New Roman"/>
          <w:bCs/>
          <w:color w:val="000000" w:themeColor="text1"/>
          <w:sz w:val="20"/>
          <w:szCs w:val="20"/>
          <w:lang w:val="en-GB"/>
        </w:rPr>
        <w:t>Çocuğ</w:t>
      </w:r>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
    <w:p w:rsidR="00203FFD" w:rsidRPr="00321144" w:rsidRDefault="00203FFD" w:rsidP="00E11714">
      <w:pPr>
        <w:autoSpaceDE w:val="0"/>
        <w:autoSpaceDN w:val="0"/>
        <w:adjustRightInd w:val="0"/>
        <w:spacing w:after="0" w:line="240" w:lineRule="auto"/>
        <w:rPr>
          <w:rFonts w:asciiTheme="majorHAnsi" w:hAnsiTheme="majorHAnsi" w:cs="Times New Roman"/>
          <w:b/>
          <w:iCs/>
          <w:color w:val="000000" w:themeColor="text1"/>
          <w:sz w:val="20"/>
          <w:szCs w:val="20"/>
        </w:rPr>
      </w:pPr>
    </w:p>
    <w:p w:rsidR="00CA290A" w:rsidRPr="00321144" w:rsidRDefault="00CA290A" w:rsidP="00E11714">
      <w:pPr>
        <w:autoSpaceDE w:val="0"/>
        <w:autoSpaceDN w:val="0"/>
        <w:adjustRightInd w:val="0"/>
        <w:spacing w:after="0" w:line="240" w:lineRule="auto"/>
        <w:rPr>
          <w:rFonts w:asciiTheme="majorHAnsi" w:hAnsiTheme="majorHAnsi" w:cs="Times New Roman"/>
          <w:b/>
          <w:color w:val="000000" w:themeColor="text1"/>
          <w:sz w:val="20"/>
          <w:szCs w:val="20"/>
        </w:rPr>
      </w:pPr>
      <w:bookmarkStart w:id="0" w:name="_GoBack"/>
      <w:bookmarkEnd w:id="0"/>
      <w:r w:rsidRPr="00321144">
        <w:rPr>
          <w:rFonts w:asciiTheme="majorHAnsi" w:hAnsiTheme="majorHAnsi" w:cs="Times New Roman"/>
          <w:b/>
          <w:iCs/>
          <w:color w:val="000000" w:themeColor="text1"/>
          <w:sz w:val="20"/>
          <w:szCs w:val="20"/>
        </w:rPr>
        <w:t xml:space="preserve">CİNSEL İHMAL VE İSTİSMAR: </w:t>
      </w:r>
    </w:p>
    <w:p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Cinsel istismara uğrayanlarda kız çocukları çoğunlukta-dır.Çocukların çoğu para, hediye, tehdit, oyun ile kandırılır. </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olma-sı gereken kişiler tarafından, çocuklar istismara uğruyorlar…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!!!Çocukları istismar eden kişilerin %90’ı çocuğun tanıdığı ve güvendiği kişilerdir.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Etmenleri(Çocukla ilgili)</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Bazı ruhsal(zihinsel) ,fiziksel ve gelişimsel bozukluklarının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lastRenderedPageBreak/>
        <w:t>Süreğen tıbbi hastalığının olması,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Etmenleri(Aile ile ilgili)</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 babanın çocukluk döneminde istismara maruz kalması,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Ailede alkol ya da madde bağımlısının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Annenin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Babanın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olmayışı (ölmesi)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Ebeveynlerin üvey olma durumu</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Tek odalı evde kalınması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 içi çatışma,</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Ana babalık görevini yerine getirmeme,</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çocuk ilişkisinde bozukluk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Ailenin gelen gideninin çok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Maddi sıkıntı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içersinde davranış sorunları yaşarlar.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Jestlerinde, mimiklerinde ve yüz ifadelerinde do-nukluk dikkat çeker. Ağlanacak duruma güler, gülü-necek duruma ağlayabilirler.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Yaralanmaların mantıklı bir açıklamalarının olmaması.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İstismara uğramış çocuklar alkol ve madde bağımlılığına daha yatkın olurlar.</w:t>
      </w:r>
    </w:p>
    <w:p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lastRenderedPageBreak/>
        <w:t xml:space="preserve">NERELERDEN YARDIM ALABİLİRSİNİZ? </w:t>
      </w:r>
    </w:p>
    <w:p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xml:space="preserve">Yakınızda ya da çevrenizde hernahgi bir çocuğun ihmal ya da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istismara maruz kaldığını düşünüyorsanız;</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başvurabilirsiniz.</w:t>
      </w:r>
    </w:p>
    <w:p w:rsidR="00321144" w:rsidRPr="00FA6010" w:rsidRDefault="00321144" w:rsidP="00321144">
      <w:pPr>
        <w:shd w:val="clear" w:color="auto" w:fill="FFFFFF"/>
        <w:spacing w:before="165" w:after="165"/>
        <w:outlineLvl w:val="2"/>
        <w:rPr>
          <w:rFonts w:asciiTheme="majorHAnsi" w:hAnsiTheme="majorHAnsi"/>
          <w:b/>
          <w:bCs/>
          <w:color w:val="36393D"/>
        </w:rPr>
      </w:pPr>
      <w:r w:rsidRPr="00FA6010">
        <w:rPr>
          <w:rFonts w:asciiTheme="majorHAnsi" w:hAnsiTheme="majorHAnsi"/>
          <w:b/>
          <w:bCs/>
          <w:color w:val="36393D"/>
        </w:rPr>
        <w:t>Çocuğu cinsel istismardan korumak için neler yapılabilir?</w:t>
      </w:r>
    </w:p>
    <w:p w:rsidR="00321144" w:rsidRPr="00321144" w:rsidRDefault="00FA6010" w:rsidP="00321144">
      <w:pPr>
        <w:shd w:val="clear" w:color="auto" w:fill="FFFFFF"/>
        <w:spacing w:before="100" w:beforeAutospacing="1" w:after="100" w:afterAutospacing="1" w:line="240" w:lineRule="auto"/>
        <w:rPr>
          <w:rFonts w:asciiTheme="majorHAnsi" w:hAnsiTheme="majorHAnsi"/>
          <w:sz w:val="20"/>
          <w:szCs w:val="20"/>
        </w:rPr>
      </w:pPr>
      <w:r w:rsidRPr="00FA6010">
        <w:rPr>
          <w:rFonts w:asciiTheme="majorHAnsi" w:hAnsiTheme="majorHAnsi"/>
          <w:bCs/>
          <w:sz w:val="20"/>
          <w:szCs w:val="20"/>
        </w:rPr>
        <w:t>1.Ç</w:t>
      </w:r>
      <w:r w:rsidR="00321144" w:rsidRPr="00FA6010">
        <w:rPr>
          <w:rFonts w:asciiTheme="majorHAnsi" w:hAnsiTheme="majorHAnsi"/>
          <w:sz w:val="20"/>
          <w:szCs w:val="20"/>
        </w:rPr>
        <w:t>ocuklara</w:t>
      </w:r>
      <w:r w:rsidR="00321144" w:rsidRPr="00321144">
        <w:rPr>
          <w:rFonts w:asciiTheme="majorHAnsi" w:hAnsiTheme="majorHAnsi"/>
          <w:sz w:val="20"/>
          <w:szCs w:val="20"/>
        </w:rPr>
        <w:t xml:space="preserve"> bedenlerinin kendilerine ait ve özel olduğu, kimsenin zorla ve istemediği şekilde dokunamayacağı öğretilmedir.</w:t>
      </w:r>
    </w:p>
    <w:p w:rsid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bCs/>
          <w:sz w:val="20"/>
          <w:szCs w:val="20"/>
        </w:rPr>
        <w:t>2.</w:t>
      </w:r>
      <w:r w:rsidRPr="00321144">
        <w:rPr>
          <w:rFonts w:asciiTheme="majorHAnsi" w:hAnsiTheme="majorHAnsi"/>
          <w:bCs/>
          <w:sz w:val="20"/>
          <w:szCs w:val="20"/>
        </w:rPr>
        <w:t>Vücudundaki özel bölgeleri tanıtılmalı, bu bölgelere sadece annesinin ve doktorların dokunabileceği anlatılmalıdır.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3.</w:t>
      </w:r>
      <w:r w:rsidRPr="00321144">
        <w:rPr>
          <w:rFonts w:asciiTheme="majorHAnsi" w:hAnsiTheme="majorHAnsi"/>
          <w:sz w:val="20"/>
          <w:szCs w:val="20"/>
        </w:rPr>
        <w:t>Kendini iyi hissetmediği dokunuşlara çocukların "hayır" deme hakkına sahip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4.</w:t>
      </w:r>
      <w:r w:rsidRPr="00321144">
        <w:rPr>
          <w:rFonts w:asciiTheme="majorHAnsi" w:hAnsiTheme="majorHAnsi"/>
          <w:sz w:val="20"/>
          <w:szCs w:val="20"/>
        </w:rPr>
        <w:t>Çocuğa iyi ve kötü davranışların neler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5.</w:t>
      </w:r>
      <w:r w:rsidRPr="00321144">
        <w:rPr>
          <w:rFonts w:asciiTheme="majorHAnsi" w:hAnsiTheme="majorHAnsi"/>
          <w:sz w:val="20"/>
          <w:szCs w:val="20"/>
        </w:rPr>
        <w:t>Çocuklar ana babalar ve öğretmenler arasındaki iletişim kanallarının sürekli açık olması sağlanmalıdır.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lastRenderedPageBreak/>
        <w:t>6.</w:t>
      </w:r>
      <w:r w:rsidRPr="00321144">
        <w:rPr>
          <w:rFonts w:asciiTheme="majorHAnsi" w:hAnsiTheme="majorHAnsi"/>
          <w:sz w:val="20"/>
          <w:szCs w:val="20"/>
        </w:rPr>
        <w:t>Çocuk herhangi bir istismar durumuyla karşılaştığında onu dinlemek ve duygularını anladığımızı hissettirmek önemlidir. Çocuğun özgürce konuşmasına izin vererek bir ilişki kurmak ve ortam sağlamak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7.</w:t>
      </w:r>
      <w:r w:rsidRPr="00321144">
        <w:rPr>
          <w:rFonts w:asciiTheme="majorHAnsi" w:hAnsiTheme="majorHAnsi"/>
          <w:sz w:val="20"/>
          <w:szCs w:val="20"/>
        </w:rPr>
        <w:t>Çocuğa ona inandığınız duygusunu vermek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8.</w:t>
      </w:r>
      <w:r w:rsidRPr="00321144">
        <w:rPr>
          <w:rFonts w:asciiTheme="majorHAnsi" w:hAnsiTheme="majorHAnsi"/>
          <w:sz w:val="20"/>
          <w:szCs w:val="20"/>
        </w:rPr>
        <w:t>Çocuğun anlattıklarını abartılı tepkiler vermeden dinlemek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9.</w:t>
      </w:r>
      <w:r w:rsidRPr="00321144">
        <w:rPr>
          <w:rFonts w:asciiTheme="majorHAnsi" w:hAnsiTheme="majorHAnsi"/>
          <w:sz w:val="20"/>
          <w:szCs w:val="20"/>
        </w:rPr>
        <w:t>Çocuğun varsa suçluluk duygularını anlatmasına izin vermek gerekir. Bunun onun hatası olamadığını vurgulamak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10.</w:t>
      </w:r>
      <w:r w:rsidRPr="00321144">
        <w:rPr>
          <w:rFonts w:asciiTheme="majorHAnsi" w:hAnsiTheme="majorHAnsi"/>
          <w:sz w:val="20"/>
          <w:szCs w:val="20"/>
        </w:rPr>
        <w:t>Çocuğa bu konuyu paylaştığı için duyulan memnuniyet dile getirilmeli ve konuşmasının doğru bir davranış olduğu vurgulanmalıdır.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11.</w:t>
      </w:r>
      <w:r w:rsidRPr="00321144">
        <w:rPr>
          <w:rFonts w:asciiTheme="majorHAnsi" w:hAnsiTheme="majorHAnsi"/>
          <w:sz w:val="20"/>
          <w:szCs w:val="20"/>
        </w:rPr>
        <w:t>Çocuk Koruma Kanunu gereğince öğretmenlerin çocukların istismar edildiğine tanıklığı durumunda yargı yolunun açılması gerekmektedir. Öğretmenlerin bu konudaki yasal sorumluluklarına ilişkin farkındalığın arttırılması önemlidir.</w:t>
      </w:r>
    </w:p>
    <w:p w:rsidR="00203FFD"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12.</w:t>
      </w:r>
      <w:r w:rsidRPr="00321144">
        <w:rPr>
          <w:rFonts w:asciiTheme="majorHAnsi" w:hAnsiTheme="majorHAnsi"/>
          <w:sz w:val="20"/>
          <w:szCs w:val="20"/>
        </w:rPr>
        <w:t>Çocuklara yönelik cinsel istismar konusunda duyarlılık sergilenirken esas amacın çocuğun yararı ve koruması olduğu unutulamamalıdır. Bu nedenle</w:t>
      </w:r>
      <w:r>
        <w:rPr>
          <w:rFonts w:asciiTheme="majorHAnsi" w:hAnsiTheme="majorHAnsi"/>
          <w:sz w:val="20"/>
          <w:szCs w:val="20"/>
        </w:rPr>
        <w:t xml:space="preserve"> </w:t>
      </w:r>
      <w:r w:rsidRPr="00321144">
        <w:rPr>
          <w:rFonts w:asciiTheme="majorHAnsi" w:hAnsiTheme="majorHAnsi"/>
          <w:sz w:val="20"/>
          <w:szCs w:val="20"/>
        </w:rPr>
        <w:t>çocuğun ve aynı zamanda ailenin ikincil örseleme yaşamamasına özen gösterilmelidir.</w:t>
      </w:r>
    </w:p>
    <w:p w:rsidR="00203FFD" w:rsidRPr="00321144" w:rsidRDefault="00203FFD" w:rsidP="00203FFD">
      <w:pPr>
        <w:pStyle w:val="ListeParagraf"/>
        <w:spacing w:line="240" w:lineRule="auto"/>
        <w:ind w:left="0"/>
        <w:rPr>
          <w:rFonts w:asciiTheme="majorHAnsi" w:hAnsiTheme="majorHAnsi" w:cs="Times New Roman"/>
          <w:sz w:val="20"/>
          <w:szCs w:val="20"/>
        </w:rPr>
      </w:pPr>
    </w:p>
    <w:p w:rsidR="00FA6010" w:rsidRDefault="00F30E94" w:rsidP="00FA6010">
      <w:pPr>
        <w:pStyle w:val="ListeParagraf"/>
        <w:spacing w:line="240" w:lineRule="auto"/>
        <w:ind w:left="0"/>
        <w:jc w:val="center"/>
        <w:rPr>
          <w:rFonts w:asciiTheme="majorHAnsi" w:hAnsiTheme="majorHAnsi" w:cs="Times New Roman"/>
          <w:sz w:val="20"/>
          <w:szCs w:val="20"/>
        </w:rPr>
      </w:pPr>
      <w:r>
        <w:rPr>
          <w:rFonts w:asciiTheme="majorHAnsi" w:hAnsiTheme="majorHAnsi" w:cs="Times New Roman"/>
          <w:sz w:val="20"/>
          <w:szCs w:val="20"/>
        </w:rPr>
        <w:t>DR.SEDAT YÜKSEL</w:t>
      </w:r>
      <w:r w:rsidR="00FA6010">
        <w:rPr>
          <w:rFonts w:asciiTheme="majorHAnsi" w:hAnsiTheme="majorHAnsi" w:cs="Times New Roman"/>
          <w:sz w:val="20"/>
          <w:szCs w:val="20"/>
        </w:rPr>
        <w:t xml:space="preserve"> İLKOKULU </w:t>
      </w:r>
    </w:p>
    <w:p w:rsidR="00CA290A" w:rsidRPr="00321144" w:rsidRDefault="00FA6010" w:rsidP="00FA6010">
      <w:pPr>
        <w:pStyle w:val="ListeParagraf"/>
        <w:spacing w:line="240" w:lineRule="auto"/>
        <w:ind w:left="0"/>
        <w:jc w:val="center"/>
        <w:rPr>
          <w:rFonts w:asciiTheme="majorHAnsi" w:hAnsiTheme="majorHAnsi" w:cs="Times New Roman"/>
          <w:color w:val="000000" w:themeColor="text1"/>
          <w:sz w:val="20"/>
          <w:szCs w:val="20"/>
        </w:rPr>
      </w:pPr>
      <w:r>
        <w:rPr>
          <w:rFonts w:asciiTheme="majorHAnsi" w:hAnsiTheme="majorHAnsi" w:cs="Times New Roman"/>
          <w:sz w:val="20"/>
          <w:szCs w:val="20"/>
        </w:rPr>
        <w:t>REHBERLİK SERVİSİ</w:t>
      </w:r>
    </w:p>
    <w:sectPr w:rsidR="00CA290A" w:rsidRPr="00321144" w:rsidSect="00321144">
      <w:headerReference w:type="even" r:id="rId10"/>
      <w:headerReference w:type="default" r:id="rId11"/>
      <w:headerReference w:type="first" r:id="rId12"/>
      <w:pgSz w:w="16838" w:h="11906" w:orient="landscape"/>
      <w:pgMar w:top="1440" w:right="1080" w:bottom="1440"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129" w:rsidRDefault="008D5129" w:rsidP="00CA290A">
      <w:pPr>
        <w:spacing w:after="0" w:line="240" w:lineRule="auto"/>
      </w:pPr>
      <w:r>
        <w:separator/>
      </w:r>
    </w:p>
  </w:endnote>
  <w:endnote w:type="continuationSeparator" w:id="1">
    <w:p w:rsidR="008D5129" w:rsidRDefault="008D5129"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129" w:rsidRDefault="008D5129" w:rsidP="00CA290A">
      <w:pPr>
        <w:spacing w:after="0" w:line="240" w:lineRule="auto"/>
      </w:pPr>
      <w:r>
        <w:separator/>
      </w:r>
    </w:p>
  </w:footnote>
  <w:footnote w:type="continuationSeparator" w:id="1">
    <w:p w:rsidR="008D5129" w:rsidRDefault="008D5129"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061AF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061AFE"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061AF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37375E"/>
    <w:rsid w:val="00061AFE"/>
    <w:rsid w:val="001A5C8A"/>
    <w:rsid w:val="00203FFD"/>
    <w:rsid w:val="002336B9"/>
    <w:rsid w:val="0023550C"/>
    <w:rsid w:val="002D6849"/>
    <w:rsid w:val="00321144"/>
    <w:rsid w:val="00331F0B"/>
    <w:rsid w:val="003457F6"/>
    <w:rsid w:val="0037375E"/>
    <w:rsid w:val="003917BF"/>
    <w:rsid w:val="003E0927"/>
    <w:rsid w:val="003E35A4"/>
    <w:rsid w:val="004576C2"/>
    <w:rsid w:val="004B36F8"/>
    <w:rsid w:val="005A0A1B"/>
    <w:rsid w:val="005D73D1"/>
    <w:rsid w:val="005F0631"/>
    <w:rsid w:val="0062021D"/>
    <w:rsid w:val="008D5129"/>
    <w:rsid w:val="009C741C"/>
    <w:rsid w:val="00A406DA"/>
    <w:rsid w:val="00A94361"/>
    <w:rsid w:val="00AB5DF7"/>
    <w:rsid w:val="00B0491E"/>
    <w:rsid w:val="00BC4EA0"/>
    <w:rsid w:val="00CA290A"/>
    <w:rsid w:val="00D329D8"/>
    <w:rsid w:val="00D71407"/>
    <w:rsid w:val="00DF69ED"/>
    <w:rsid w:val="00E11714"/>
    <w:rsid w:val="00ED6342"/>
    <w:rsid w:val="00F30E94"/>
    <w:rsid w:val="00FA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7BF-5EBB-42D8-86D5-C2AC0701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971</Words>
  <Characters>5539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arif</cp:lastModifiedBy>
  <cp:revision>4</cp:revision>
  <cp:lastPrinted>2015-03-05T08:49:00Z</cp:lastPrinted>
  <dcterms:created xsi:type="dcterms:W3CDTF">2015-03-05T08:47:00Z</dcterms:created>
  <dcterms:modified xsi:type="dcterms:W3CDTF">2015-03-05T11:09:00Z</dcterms:modified>
</cp:coreProperties>
</file>